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2D8" w:rsidRPr="00FB1710" w:rsidRDefault="00D842D8" w:rsidP="00D842D8">
      <w:pPr>
        <w:pStyle w:val="IntenseQuote"/>
        <w:spacing w:before="0" w:after="0"/>
        <w:rPr>
          <w:rFonts w:cstheme="minorHAnsi"/>
          <w:sz w:val="24"/>
        </w:rPr>
      </w:pPr>
      <w:r w:rsidRPr="00FB1710">
        <w:rPr>
          <w:rFonts w:cstheme="minorHAnsi"/>
          <w:sz w:val="24"/>
        </w:rPr>
        <w:t>Verslag Overleg Terpen en Wierden</w:t>
      </w:r>
      <w:r w:rsidR="00D145CA" w:rsidRPr="00FB1710">
        <w:rPr>
          <w:rFonts w:cstheme="minorHAnsi"/>
          <w:sz w:val="24"/>
        </w:rPr>
        <w:t>land</w:t>
      </w:r>
      <w:r w:rsidRPr="00FB1710">
        <w:rPr>
          <w:rFonts w:cstheme="minorHAnsi"/>
          <w:sz w:val="24"/>
        </w:rPr>
        <w:t xml:space="preserve"> Project </w:t>
      </w:r>
    </w:p>
    <w:p w:rsidR="00D842D8" w:rsidRPr="00FB1710" w:rsidRDefault="00D842D8" w:rsidP="00D842D8">
      <w:pPr>
        <w:pStyle w:val="IntenseQuote"/>
        <w:spacing w:before="0" w:after="0"/>
        <w:jc w:val="left"/>
        <w:rPr>
          <w:rFonts w:cstheme="minorHAnsi"/>
        </w:rPr>
      </w:pPr>
      <w:r w:rsidRPr="00FB1710">
        <w:rPr>
          <w:rFonts w:cstheme="minorHAnsi"/>
        </w:rPr>
        <w:t>Wanneer: 14 november 2017</w:t>
      </w:r>
    </w:p>
    <w:p w:rsidR="00D842D8" w:rsidRPr="00FB1710" w:rsidRDefault="00D842D8" w:rsidP="00D842D8">
      <w:pPr>
        <w:pStyle w:val="NoSpacing"/>
        <w:rPr>
          <w:rFonts w:cstheme="minorHAnsi"/>
        </w:rPr>
      </w:pPr>
    </w:p>
    <w:p w:rsidR="00D842D8" w:rsidRPr="00FB1710" w:rsidRDefault="00D842D8" w:rsidP="00BC1ECF">
      <w:pPr>
        <w:pStyle w:val="NoSpacing"/>
        <w:rPr>
          <w:rFonts w:cstheme="minorHAnsi"/>
        </w:rPr>
      </w:pPr>
      <w:r w:rsidRPr="00FB1710">
        <w:rPr>
          <w:rFonts w:cstheme="minorHAnsi"/>
        </w:rPr>
        <w:t xml:space="preserve">Aanwezig: </w:t>
      </w:r>
      <w:r w:rsidRPr="00FB1710">
        <w:rPr>
          <w:rFonts w:cstheme="minorHAnsi"/>
        </w:rPr>
        <w:tab/>
        <w:t>H. Brian, S. De Haan en G. Schoemakers</w:t>
      </w:r>
    </w:p>
    <w:p w:rsidR="00D842D8" w:rsidRPr="00FB1710" w:rsidRDefault="00D842D8" w:rsidP="00D842D8">
      <w:pPr>
        <w:pStyle w:val="NoSpacing"/>
        <w:rPr>
          <w:rFonts w:cstheme="minorHAnsi"/>
        </w:rPr>
      </w:pPr>
    </w:p>
    <w:p w:rsidR="00D842D8" w:rsidRPr="00FB1710" w:rsidRDefault="00D842D8" w:rsidP="00D842D8">
      <w:pPr>
        <w:pStyle w:val="NoSpacing"/>
        <w:rPr>
          <w:rStyle w:val="SubtleReference"/>
          <w:rFonts w:cstheme="minorHAnsi"/>
        </w:rPr>
      </w:pPr>
      <w:r w:rsidRPr="00FB1710">
        <w:rPr>
          <w:rStyle w:val="SubtleReference"/>
          <w:rFonts w:cstheme="minorHAnsi"/>
        </w:rPr>
        <w:t>Opening</w:t>
      </w:r>
    </w:p>
    <w:p w:rsidR="00D842D8" w:rsidRPr="00FB1710" w:rsidRDefault="00D842D8" w:rsidP="00D842D8">
      <w:pPr>
        <w:pStyle w:val="NoSpacing"/>
        <w:rPr>
          <w:rFonts w:cstheme="minorHAnsi"/>
        </w:rPr>
      </w:pPr>
      <w:r w:rsidRPr="00FB1710">
        <w:rPr>
          <w:rFonts w:cstheme="minorHAnsi"/>
        </w:rPr>
        <w:t>Hans opent het overleg en heet Geert welkom.</w:t>
      </w:r>
    </w:p>
    <w:p w:rsidR="00D842D8" w:rsidRPr="00FB1710" w:rsidRDefault="00D842D8" w:rsidP="00D842D8">
      <w:pPr>
        <w:pStyle w:val="NoSpacing"/>
        <w:rPr>
          <w:rFonts w:cstheme="minorHAnsi"/>
        </w:rPr>
      </w:pPr>
    </w:p>
    <w:p w:rsidR="00D842D8" w:rsidRPr="00FB1710" w:rsidRDefault="00D842D8" w:rsidP="00D842D8">
      <w:pPr>
        <w:pStyle w:val="NoSpacing"/>
        <w:rPr>
          <w:rStyle w:val="SubtleReference"/>
          <w:rFonts w:cstheme="minorHAnsi"/>
        </w:rPr>
      </w:pPr>
      <w:r w:rsidRPr="00FB1710">
        <w:rPr>
          <w:rStyle w:val="SubtleReference"/>
          <w:rFonts w:cstheme="minorHAnsi"/>
        </w:rPr>
        <w:t>Uitleg project</w:t>
      </w:r>
    </w:p>
    <w:p w:rsidR="00D842D8" w:rsidRPr="00FB1710" w:rsidRDefault="00D842D8" w:rsidP="00D842D8">
      <w:pPr>
        <w:pStyle w:val="NoSpacing"/>
        <w:rPr>
          <w:rFonts w:cstheme="minorHAnsi"/>
        </w:rPr>
      </w:pPr>
      <w:r w:rsidRPr="00FB1710">
        <w:rPr>
          <w:rFonts w:cstheme="minorHAnsi"/>
          <w:i/>
          <w:iCs/>
        </w:rPr>
        <w:t>Terpen- en wierdenland, een verhaal in ontwikkeling</w:t>
      </w:r>
      <w:r w:rsidRPr="00FB1710">
        <w:rPr>
          <w:rFonts w:cstheme="minorHAnsi"/>
        </w:rPr>
        <w:t xml:space="preserve"> is een project van Landschapsbeheer Groningen, Landschapsbeheer Friesland, het Kenniscentrum voor de archeologie van het terpen- en wierdenland (het Terpencentrum) van de Rijksuniversiteit Groningen en Museum Wierdenland, dat partner is van het Terpencentrum. Zij hebben het project opgezet om de kansen die het verhaal van het terpen- en wierdenlandschap biedt, te benutten. </w:t>
      </w:r>
    </w:p>
    <w:p w:rsidR="00D842D8" w:rsidRPr="00FB1710" w:rsidRDefault="00D842D8" w:rsidP="00D842D8">
      <w:pPr>
        <w:pStyle w:val="NoSpacing"/>
        <w:rPr>
          <w:rFonts w:cstheme="minorHAnsi"/>
        </w:rPr>
      </w:pPr>
    </w:p>
    <w:p w:rsidR="00D842D8" w:rsidRPr="00FB1710" w:rsidRDefault="00D145CA" w:rsidP="00D842D8">
      <w:pPr>
        <w:pStyle w:val="NoSpacing"/>
        <w:rPr>
          <w:rFonts w:cstheme="minorHAnsi"/>
        </w:rPr>
      </w:pPr>
      <w:r w:rsidRPr="00FB1710">
        <w:rPr>
          <w:rFonts w:cstheme="minorHAnsi"/>
        </w:rPr>
        <w:t xml:space="preserve">Het uitgangspunt is dat Godlinze een eigen geschiedenis kent en een eigen verhaal vertelt. Het doel is verhalen van Godlinze zichtbaar en beleefbaar te maken. </w:t>
      </w:r>
      <w:r w:rsidR="00D842D8" w:rsidRPr="00FB1710">
        <w:rPr>
          <w:rFonts w:cstheme="minorHAnsi"/>
        </w:rPr>
        <w:t xml:space="preserve">(Zie: </w:t>
      </w:r>
      <w:hyperlink r:id="rId6" w:history="1">
        <w:r w:rsidR="00D842D8" w:rsidRPr="00FB1710">
          <w:rPr>
            <w:rStyle w:val="Hyperlink"/>
            <w:rFonts w:cstheme="minorHAnsi"/>
          </w:rPr>
          <w:t>www.terpenenwierdenland.nl</w:t>
        </w:r>
      </w:hyperlink>
      <w:r w:rsidR="00D842D8" w:rsidRPr="00FB1710">
        <w:rPr>
          <w:rFonts w:cstheme="minorHAnsi"/>
        </w:rPr>
        <w:t xml:space="preserve">) </w:t>
      </w:r>
    </w:p>
    <w:p w:rsidR="00D145CA" w:rsidRPr="00FB1710" w:rsidRDefault="00D145CA" w:rsidP="00D842D8">
      <w:pPr>
        <w:pStyle w:val="NoSpacing"/>
        <w:rPr>
          <w:rFonts w:cstheme="minorHAnsi"/>
        </w:rPr>
      </w:pPr>
      <w:r w:rsidRPr="00FB1710">
        <w:rPr>
          <w:rFonts w:cstheme="minorHAnsi"/>
        </w:rPr>
        <w:t>Om de doelstelling voor Godlinze te realiseren is een werkgroep gevormd. De werkgroep </w:t>
      </w:r>
      <w:r w:rsidR="00FB1710" w:rsidRPr="00FB1710">
        <w:rPr>
          <w:rFonts w:cstheme="minorHAnsi"/>
        </w:rPr>
        <w:t>heeft bekeken</w:t>
      </w:r>
      <w:r w:rsidRPr="00FB1710">
        <w:rPr>
          <w:rFonts w:cstheme="minorHAnsi"/>
        </w:rPr>
        <w:t xml:space="preserve"> wat nodig is om karakteristieke elementen en structuren duurzaam te herstellen, beheren of ontwikkelen. </w:t>
      </w:r>
      <w:r w:rsidR="00FB1710" w:rsidRPr="00FB1710">
        <w:rPr>
          <w:rFonts w:cstheme="minorHAnsi"/>
        </w:rPr>
        <w:t xml:space="preserve">Ook heeft de werkgroepen ideeën bedacht over hoe het dorpsverhaal verteld kan worden en wat nodig is om bezoekers welkom te heten. Hierbij is gekeken naar de toeristische infrastructuur en recreatieve voorzieningen.  </w:t>
      </w:r>
    </w:p>
    <w:p w:rsidR="00D842D8" w:rsidRDefault="00D842D8" w:rsidP="00D842D8">
      <w:pPr>
        <w:pStyle w:val="NoSpacing"/>
        <w:rPr>
          <w:rFonts w:cstheme="minorHAnsi"/>
        </w:rPr>
      </w:pPr>
    </w:p>
    <w:p w:rsidR="00FB1710" w:rsidRPr="00FB1710" w:rsidRDefault="00FB1710" w:rsidP="00D842D8">
      <w:pPr>
        <w:pStyle w:val="NoSpacing"/>
        <w:rPr>
          <w:rStyle w:val="SubtleReference"/>
        </w:rPr>
      </w:pPr>
      <w:r>
        <w:rPr>
          <w:rStyle w:val="SubtleReference"/>
        </w:rPr>
        <w:t>Archeologische onderzoeken</w:t>
      </w:r>
    </w:p>
    <w:p w:rsidR="00D842D8" w:rsidRPr="00FB1710" w:rsidRDefault="00FB1710" w:rsidP="00D842D8">
      <w:pPr>
        <w:pStyle w:val="NoSpacing"/>
        <w:rPr>
          <w:rFonts w:cstheme="minorHAnsi"/>
        </w:rPr>
      </w:pPr>
      <w:r w:rsidRPr="00FB1710">
        <w:rPr>
          <w:rFonts w:cstheme="minorHAnsi"/>
        </w:rPr>
        <w:t xml:space="preserve">In het dorp hebben ook meerdere archeologische </w:t>
      </w:r>
      <w:r w:rsidR="000D2797">
        <w:rPr>
          <w:rFonts w:cstheme="minorHAnsi"/>
        </w:rPr>
        <w:t xml:space="preserve">en landschaps historische </w:t>
      </w:r>
      <w:r w:rsidRPr="00FB1710">
        <w:rPr>
          <w:rFonts w:cstheme="minorHAnsi"/>
        </w:rPr>
        <w:t xml:space="preserve">onderzoeken plaatsgevonden zoals: </w:t>
      </w:r>
    </w:p>
    <w:p w:rsidR="000D2797" w:rsidRDefault="000D2797" w:rsidP="00D842D8">
      <w:pPr>
        <w:pStyle w:val="NoSpacing"/>
        <w:numPr>
          <w:ilvl w:val="0"/>
          <w:numId w:val="1"/>
        </w:numPr>
        <w:rPr>
          <w:rFonts w:cstheme="minorHAnsi"/>
        </w:rPr>
      </w:pPr>
      <w:r>
        <w:rPr>
          <w:rFonts w:cstheme="minorHAnsi"/>
        </w:rPr>
        <w:t>Rondgangen door het dorp met bewoners</w:t>
      </w:r>
    </w:p>
    <w:p w:rsidR="00D842D8" w:rsidRPr="00FB1710" w:rsidRDefault="00D842D8" w:rsidP="00D842D8">
      <w:pPr>
        <w:pStyle w:val="NoSpacing"/>
        <w:numPr>
          <w:ilvl w:val="0"/>
          <w:numId w:val="1"/>
        </w:numPr>
        <w:rPr>
          <w:rFonts w:cstheme="minorHAnsi"/>
        </w:rPr>
      </w:pPr>
      <w:r w:rsidRPr="00FB1710">
        <w:rPr>
          <w:rFonts w:cstheme="minorHAnsi"/>
        </w:rPr>
        <w:t>2 boorraaien (boringen)</w:t>
      </w:r>
      <w:r w:rsidR="00FB1710" w:rsidRPr="00FB1710">
        <w:rPr>
          <w:rFonts w:cstheme="minorHAnsi"/>
        </w:rPr>
        <w:t xml:space="preserve"> ‘vlaknederzetting’</w:t>
      </w:r>
    </w:p>
    <w:p w:rsidR="00D842D8" w:rsidRPr="00FB1710" w:rsidRDefault="00D842D8" w:rsidP="00D842D8">
      <w:pPr>
        <w:pStyle w:val="NoSpacing"/>
        <w:numPr>
          <w:ilvl w:val="0"/>
          <w:numId w:val="1"/>
        </w:numPr>
        <w:rPr>
          <w:rFonts w:cstheme="minorHAnsi"/>
        </w:rPr>
      </w:pPr>
      <w:r w:rsidRPr="00FB1710">
        <w:rPr>
          <w:rFonts w:cstheme="minorHAnsi"/>
        </w:rPr>
        <w:t>Boringen op locaties buiten het dorp</w:t>
      </w:r>
      <w:r w:rsidR="00FB1710" w:rsidRPr="00FB1710">
        <w:rPr>
          <w:rFonts w:cstheme="minorHAnsi"/>
        </w:rPr>
        <w:t xml:space="preserve"> </w:t>
      </w:r>
    </w:p>
    <w:p w:rsidR="00D842D8" w:rsidRPr="00FB1710" w:rsidRDefault="00D842D8" w:rsidP="00D842D8">
      <w:pPr>
        <w:pStyle w:val="NoSpacing"/>
        <w:numPr>
          <w:ilvl w:val="0"/>
          <w:numId w:val="1"/>
        </w:numPr>
        <w:rPr>
          <w:rFonts w:cstheme="minorHAnsi"/>
        </w:rPr>
      </w:pPr>
      <w:r w:rsidRPr="00FB1710">
        <w:rPr>
          <w:rFonts w:cstheme="minorHAnsi"/>
        </w:rPr>
        <w:t>Grafveld</w:t>
      </w:r>
      <w:r w:rsidR="00FB1710" w:rsidRPr="00FB1710">
        <w:rPr>
          <w:rFonts w:cstheme="minorHAnsi"/>
        </w:rPr>
        <w:t xml:space="preserve">: Boorraai </w:t>
      </w:r>
    </w:p>
    <w:p w:rsidR="00D842D8" w:rsidRDefault="00D842D8" w:rsidP="00D842D8">
      <w:pPr>
        <w:pStyle w:val="NoSpacing"/>
        <w:numPr>
          <w:ilvl w:val="0"/>
          <w:numId w:val="1"/>
        </w:numPr>
        <w:rPr>
          <w:rFonts w:cstheme="minorHAnsi"/>
        </w:rPr>
      </w:pPr>
      <w:r w:rsidRPr="00FB1710">
        <w:rPr>
          <w:rFonts w:cstheme="minorHAnsi"/>
        </w:rPr>
        <w:t>Borgterrein</w:t>
      </w:r>
      <w:r w:rsidR="00FB1710" w:rsidRPr="00FB1710">
        <w:rPr>
          <w:rFonts w:cstheme="minorHAnsi"/>
        </w:rPr>
        <w:t>: Geomagnetisch onderzoek</w:t>
      </w:r>
      <w:r w:rsidR="000D2797">
        <w:rPr>
          <w:rFonts w:cstheme="minorHAnsi"/>
        </w:rPr>
        <w:t xml:space="preserve"> (weerstandsmeting)</w:t>
      </w:r>
    </w:p>
    <w:p w:rsidR="000D2797" w:rsidRPr="00FB1710" w:rsidRDefault="000D2797" w:rsidP="00D842D8">
      <w:pPr>
        <w:pStyle w:val="NoSpacing"/>
        <w:numPr>
          <w:ilvl w:val="0"/>
          <w:numId w:val="1"/>
        </w:numPr>
        <w:rPr>
          <w:rFonts w:cstheme="minorHAnsi"/>
        </w:rPr>
      </w:pPr>
      <w:r>
        <w:rPr>
          <w:rFonts w:cstheme="minorHAnsi"/>
        </w:rPr>
        <w:t>Extra weerstandsmeting op terrein langs Peperstraat</w:t>
      </w:r>
    </w:p>
    <w:p w:rsidR="00D842D8" w:rsidRPr="00FB1710" w:rsidRDefault="00D842D8" w:rsidP="00D842D8">
      <w:pPr>
        <w:pStyle w:val="NoSpacing"/>
        <w:rPr>
          <w:rFonts w:cstheme="minorHAnsi"/>
        </w:rPr>
      </w:pPr>
    </w:p>
    <w:p w:rsidR="00D842D8" w:rsidRPr="00FB1710" w:rsidRDefault="00D842D8" w:rsidP="00D842D8">
      <w:pPr>
        <w:pStyle w:val="NoSpacing"/>
        <w:rPr>
          <w:rFonts w:cstheme="minorHAnsi"/>
        </w:rPr>
      </w:pPr>
      <w:r w:rsidRPr="00FB1710">
        <w:rPr>
          <w:rFonts w:cstheme="minorHAnsi"/>
        </w:rPr>
        <w:t>De archeologische onderzoeken worden door een groep archeologen van het Terpen en Wierden</w:t>
      </w:r>
      <w:r w:rsidR="00770316">
        <w:rPr>
          <w:rFonts w:cstheme="minorHAnsi"/>
        </w:rPr>
        <w:t>land</w:t>
      </w:r>
      <w:r w:rsidRPr="00FB1710">
        <w:rPr>
          <w:rFonts w:cstheme="minorHAnsi"/>
        </w:rPr>
        <w:t xml:space="preserve"> project uitgewerkt. </w:t>
      </w:r>
    </w:p>
    <w:p w:rsidR="00D842D8" w:rsidRDefault="00D842D8" w:rsidP="00D842D8">
      <w:pPr>
        <w:pStyle w:val="NoSpacing"/>
        <w:rPr>
          <w:rFonts w:cstheme="minorHAnsi"/>
        </w:rPr>
      </w:pPr>
    </w:p>
    <w:p w:rsidR="00FB1710" w:rsidRPr="00FB1710" w:rsidRDefault="00FB1710" w:rsidP="00D842D8">
      <w:pPr>
        <w:pStyle w:val="NoSpacing"/>
        <w:rPr>
          <w:rStyle w:val="SubtleReference"/>
        </w:rPr>
      </w:pPr>
      <w:r>
        <w:rPr>
          <w:rStyle w:val="SubtleReference"/>
        </w:rPr>
        <w:t>plan van aanpak</w:t>
      </w:r>
    </w:p>
    <w:p w:rsidR="00770316" w:rsidRDefault="00D842D8" w:rsidP="00D842D8">
      <w:pPr>
        <w:pStyle w:val="NoSpacing"/>
        <w:rPr>
          <w:rFonts w:cstheme="minorHAnsi"/>
        </w:rPr>
      </w:pPr>
      <w:r w:rsidRPr="00FB1710">
        <w:rPr>
          <w:rFonts w:cstheme="minorHAnsi"/>
        </w:rPr>
        <w:t>In het dorp zijn ook meerdere bijeenkomsten georganiseerd voor het verzamelen van wensen en ideeën</w:t>
      </w:r>
      <w:r w:rsidR="00FB1710">
        <w:rPr>
          <w:rFonts w:cstheme="minorHAnsi"/>
        </w:rPr>
        <w:t>.</w:t>
      </w:r>
      <w:r w:rsidRPr="00FB1710">
        <w:rPr>
          <w:rFonts w:cstheme="minorHAnsi"/>
        </w:rPr>
        <w:t xml:space="preserve"> Alle </w:t>
      </w:r>
      <w:r w:rsidR="00FB1710">
        <w:rPr>
          <w:rFonts w:cstheme="minorHAnsi"/>
        </w:rPr>
        <w:t>wensen en ideeën</w:t>
      </w:r>
      <w:r w:rsidRPr="00FB1710">
        <w:rPr>
          <w:rFonts w:cstheme="minorHAnsi"/>
        </w:rPr>
        <w:t xml:space="preserve"> vanuit het dorp zijn door het Terpen en Wierden</w:t>
      </w:r>
      <w:r w:rsidR="00FB1710">
        <w:rPr>
          <w:rFonts w:cstheme="minorHAnsi"/>
        </w:rPr>
        <w:t>land</w:t>
      </w:r>
      <w:r w:rsidRPr="00FB1710">
        <w:rPr>
          <w:rFonts w:cstheme="minorHAnsi"/>
        </w:rPr>
        <w:t xml:space="preserve"> project uitgewerkt in een </w:t>
      </w:r>
      <w:r w:rsidR="00770316">
        <w:rPr>
          <w:rFonts w:cstheme="minorHAnsi"/>
        </w:rPr>
        <w:t>Plan van Aanpak</w:t>
      </w:r>
      <w:r w:rsidRPr="00FB1710">
        <w:rPr>
          <w:rFonts w:cstheme="minorHAnsi"/>
        </w:rPr>
        <w:t xml:space="preserve"> voor Godlinze. Het </w:t>
      </w:r>
      <w:r w:rsidR="000D2797">
        <w:rPr>
          <w:rFonts w:cstheme="minorHAnsi"/>
        </w:rPr>
        <w:t>P</w:t>
      </w:r>
      <w:r w:rsidRPr="00FB1710">
        <w:rPr>
          <w:rFonts w:cstheme="minorHAnsi"/>
        </w:rPr>
        <w:t xml:space="preserve">lan van Aanpak is </w:t>
      </w:r>
      <w:r w:rsidR="00FB1710">
        <w:rPr>
          <w:rFonts w:cstheme="minorHAnsi"/>
        </w:rPr>
        <w:t>besproken met</w:t>
      </w:r>
      <w:r w:rsidRPr="00FB1710">
        <w:rPr>
          <w:rFonts w:cstheme="minorHAnsi"/>
        </w:rPr>
        <w:t xml:space="preserve"> het Waddenfonds. </w:t>
      </w:r>
      <w:r w:rsidR="00770316">
        <w:rPr>
          <w:rFonts w:cstheme="minorHAnsi"/>
        </w:rPr>
        <w:t>Het Terpen en Wierdenland project is een uitwerking van het Pioneriersprogramma van het Waddenfonds. De besproken maatregelen is het Plan van Aanpak zijn inmiddels goedgekeurd. Dit betekent dat het geld is toegewezen voor de ideeën van Godlinze en deze nu uitgevoerd kunnen worden.</w:t>
      </w:r>
    </w:p>
    <w:p w:rsidR="00770316" w:rsidRDefault="00770316" w:rsidP="00D842D8">
      <w:pPr>
        <w:pStyle w:val="NoSpacing"/>
        <w:rPr>
          <w:rFonts w:cstheme="minorHAnsi"/>
        </w:rPr>
      </w:pPr>
    </w:p>
    <w:p w:rsidR="00770316" w:rsidRPr="00770316" w:rsidRDefault="00770316" w:rsidP="00D842D8">
      <w:pPr>
        <w:pStyle w:val="NoSpacing"/>
        <w:rPr>
          <w:rStyle w:val="SubtleReference"/>
        </w:rPr>
      </w:pPr>
      <w:r w:rsidRPr="00770316">
        <w:rPr>
          <w:rStyle w:val="SubtleReference"/>
        </w:rPr>
        <w:t>Stand van Zaken</w:t>
      </w:r>
    </w:p>
    <w:p w:rsidR="000D2797" w:rsidRDefault="00770316" w:rsidP="00D842D8">
      <w:pPr>
        <w:pStyle w:val="NoSpacing"/>
        <w:rPr>
          <w:rFonts w:cstheme="minorHAnsi"/>
        </w:rPr>
      </w:pPr>
      <w:r>
        <w:rPr>
          <w:rFonts w:cstheme="minorHAnsi"/>
        </w:rPr>
        <w:t xml:space="preserve">Na het goedkeuren van het Plan van Aanpak door het Waddenfonds lijkt het project Terpen en Wierdenland voor Godlinze een beetje stil te hebben gestaan. In een kort overleg (14-11-2017) tussen voorzitter en secretaris Dorpsbelangen Godlinze en Geert Schoemakers (projectleider </w:t>
      </w:r>
      <w:r w:rsidR="000D2797">
        <w:rPr>
          <w:rFonts w:cstheme="minorHAnsi"/>
        </w:rPr>
        <w:t xml:space="preserve">dorpen </w:t>
      </w:r>
      <w:r>
        <w:rPr>
          <w:rFonts w:cstheme="minorHAnsi"/>
        </w:rPr>
        <w:t xml:space="preserve">Terpen en Wierdenland) hebben we de stand van zaken doorgenomen. </w:t>
      </w:r>
    </w:p>
    <w:p w:rsidR="000D2797" w:rsidRDefault="000D2797" w:rsidP="00D842D8">
      <w:pPr>
        <w:pStyle w:val="NoSpacing"/>
        <w:rPr>
          <w:rFonts w:cstheme="minorHAnsi"/>
        </w:rPr>
      </w:pPr>
      <w:r>
        <w:rPr>
          <w:rFonts w:cstheme="minorHAnsi"/>
        </w:rPr>
        <w:lastRenderedPageBreak/>
        <w:t>Voor een aantal uitvoeringsmaatregelen zijn voorbereidingen getroffen zodat deze in de winter van 2017/2018 uitgevoerd gaan worden. Het gaat hierbij onder andere om het haventerrein, het kerkterrein en een idee om het grafveld digitaal zichtbaar te maken. Alle maatregelen worden op een informatieavond nog toegelicht. Het project loopt namelijk tot halverwege 2018 en het is belangrijk dat al het uitvoeringswerk voor deze periode is uitgevoerd.</w:t>
      </w:r>
    </w:p>
    <w:p w:rsidR="008536DD" w:rsidRDefault="00D15E63" w:rsidP="00D842D8">
      <w:pPr>
        <w:pStyle w:val="NoSpacing"/>
        <w:rPr>
          <w:rFonts w:cstheme="minorHAnsi"/>
        </w:rPr>
      </w:pPr>
      <w:r>
        <w:rPr>
          <w:rFonts w:cstheme="minorHAnsi"/>
        </w:rPr>
        <w:t>Er is bewust gekozen voor een overleg met weinig aanwezig</w:t>
      </w:r>
      <w:r w:rsidR="000D2797">
        <w:rPr>
          <w:rFonts w:cstheme="minorHAnsi"/>
        </w:rPr>
        <w:t>en</w:t>
      </w:r>
      <w:r>
        <w:rPr>
          <w:rFonts w:cstheme="minorHAnsi"/>
        </w:rPr>
        <w:t xml:space="preserve"> zodat duidelijk kan worden besproken wat de stand van zaken is</w:t>
      </w:r>
      <w:r w:rsidR="008536DD">
        <w:rPr>
          <w:rFonts w:cstheme="minorHAnsi"/>
        </w:rPr>
        <w:t xml:space="preserve">, en zodat duidelijke afspraken gemaakt konden worden. </w:t>
      </w:r>
    </w:p>
    <w:p w:rsidR="008536DD" w:rsidRDefault="008536DD" w:rsidP="00D842D8">
      <w:pPr>
        <w:pStyle w:val="NoSpacing"/>
        <w:rPr>
          <w:rFonts w:cstheme="minorHAnsi"/>
        </w:rPr>
      </w:pPr>
    </w:p>
    <w:p w:rsidR="00D842D8" w:rsidRPr="00FB1710" w:rsidRDefault="00D842D8" w:rsidP="00D842D8">
      <w:pPr>
        <w:pStyle w:val="NoSpacing"/>
        <w:rPr>
          <w:rFonts w:cstheme="minorHAnsi"/>
        </w:rPr>
      </w:pPr>
      <w:r w:rsidRPr="00FB1710">
        <w:rPr>
          <w:rFonts w:cstheme="minorHAnsi"/>
        </w:rPr>
        <w:t>De volgende afspraken zijn tijdens het overleg gemaakt:</w:t>
      </w:r>
    </w:p>
    <w:p w:rsidR="008536DD" w:rsidRDefault="008536DD" w:rsidP="008536DD">
      <w:pPr>
        <w:pStyle w:val="NoSpacing"/>
        <w:numPr>
          <w:ilvl w:val="0"/>
          <w:numId w:val="2"/>
        </w:numPr>
        <w:rPr>
          <w:rFonts w:cstheme="minorHAnsi"/>
        </w:rPr>
      </w:pPr>
      <w:r>
        <w:rPr>
          <w:rFonts w:cstheme="minorHAnsi"/>
        </w:rPr>
        <w:t>Presentatie avond (Datum: nog te bepalen in mogelijk januari 2018)</w:t>
      </w:r>
    </w:p>
    <w:p w:rsidR="008536DD" w:rsidRDefault="008536DD" w:rsidP="008536DD">
      <w:pPr>
        <w:pStyle w:val="NoSpacing"/>
        <w:numPr>
          <w:ilvl w:val="1"/>
          <w:numId w:val="2"/>
        </w:numPr>
        <w:rPr>
          <w:rFonts w:cstheme="minorHAnsi"/>
        </w:rPr>
      </w:pPr>
      <w:r>
        <w:rPr>
          <w:rFonts w:cstheme="minorHAnsi"/>
        </w:rPr>
        <w:t>Onderzoeksresulaten archeologische onderzoeken</w:t>
      </w:r>
    </w:p>
    <w:p w:rsidR="008536DD" w:rsidRDefault="008536DD" w:rsidP="008536DD">
      <w:pPr>
        <w:pStyle w:val="NoSpacing"/>
        <w:numPr>
          <w:ilvl w:val="1"/>
          <w:numId w:val="2"/>
        </w:numPr>
        <w:rPr>
          <w:rFonts w:cstheme="minorHAnsi"/>
        </w:rPr>
      </w:pPr>
      <w:r>
        <w:rPr>
          <w:rFonts w:cstheme="minorHAnsi"/>
        </w:rPr>
        <w:t>Presentatie Plan van Aanpak (maatregelen) voor Godlinze</w:t>
      </w:r>
    </w:p>
    <w:p w:rsidR="008536DD" w:rsidRDefault="008536DD" w:rsidP="008536DD">
      <w:pPr>
        <w:pStyle w:val="NoSpacing"/>
        <w:numPr>
          <w:ilvl w:val="1"/>
          <w:numId w:val="2"/>
        </w:numPr>
        <w:rPr>
          <w:rFonts w:cstheme="minorHAnsi"/>
        </w:rPr>
      </w:pPr>
      <w:r>
        <w:rPr>
          <w:rFonts w:cstheme="minorHAnsi"/>
        </w:rPr>
        <w:t>Tijdsplan uitvoeren maatregelen</w:t>
      </w:r>
    </w:p>
    <w:p w:rsidR="008536DD" w:rsidRDefault="008536DD" w:rsidP="008536DD">
      <w:pPr>
        <w:pStyle w:val="NoSpacing"/>
        <w:numPr>
          <w:ilvl w:val="1"/>
          <w:numId w:val="2"/>
        </w:numPr>
        <w:rPr>
          <w:rFonts w:cstheme="minorHAnsi"/>
        </w:rPr>
      </w:pPr>
      <w:r>
        <w:rPr>
          <w:rFonts w:cstheme="minorHAnsi"/>
        </w:rPr>
        <w:t>Flyer (uitnodiging) volgt</w:t>
      </w:r>
    </w:p>
    <w:p w:rsidR="008536DD" w:rsidRDefault="008536DD" w:rsidP="008536DD">
      <w:pPr>
        <w:pStyle w:val="NoSpacing"/>
        <w:numPr>
          <w:ilvl w:val="0"/>
          <w:numId w:val="2"/>
        </w:numPr>
        <w:rPr>
          <w:rFonts w:cstheme="minorHAnsi"/>
        </w:rPr>
      </w:pPr>
      <w:r>
        <w:rPr>
          <w:rFonts w:cstheme="minorHAnsi"/>
        </w:rPr>
        <w:t>Groen plan: Versterken/ vernieuwen Groen (hagen, beplanting) in Godlinze</w:t>
      </w:r>
    </w:p>
    <w:p w:rsidR="008536DD" w:rsidRDefault="008536DD" w:rsidP="008536DD">
      <w:pPr>
        <w:pStyle w:val="NoSpacing"/>
        <w:numPr>
          <w:ilvl w:val="1"/>
          <w:numId w:val="2"/>
        </w:numPr>
        <w:rPr>
          <w:rFonts w:cstheme="minorHAnsi"/>
        </w:rPr>
      </w:pPr>
      <w:r>
        <w:rPr>
          <w:rFonts w:cstheme="minorHAnsi"/>
        </w:rPr>
        <w:t>Flyer volgt</w:t>
      </w:r>
      <w:r w:rsidR="000D2797">
        <w:rPr>
          <w:rFonts w:cstheme="minorHAnsi"/>
        </w:rPr>
        <w:t xml:space="preserve"> eind 2017</w:t>
      </w:r>
      <w:bookmarkStart w:id="0" w:name="_GoBack"/>
      <w:bookmarkEnd w:id="0"/>
    </w:p>
    <w:p w:rsidR="008536DD" w:rsidRDefault="008536DD" w:rsidP="008536DD">
      <w:pPr>
        <w:pStyle w:val="NoSpacing"/>
        <w:rPr>
          <w:rFonts w:cstheme="minorHAnsi"/>
        </w:rPr>
      </w:pPr>
    </w:p>
    <w:p w:rsidR="008536DD" w:rsidRPr="008536DD" w:rsidRDefault="008536DD" w:rsidP="008536DD">
      <w:pPr>
        <w:pStyle w:val="NoSpacing"/>
        <w:rPr>
          <w:rStyle w:val="SubtleReference"/>
        </w:rPr>
      </w:pPr>
      <w:r>
        <w:rPr>
          <w:rStyle w:val="SubtleReference"/>
        </w:rPr>
        <w:t>Einde overleg</w:t>
      </w:r>
    </w:p>
    <w:p w:rsidR="00D842D8" w:rsidRPr="00FB1710" w:rsidRDefault="00D842D8" w:rsidP="00D842D8">
      <w:pPr>
        <w:pStyle w:val="NoSpacing"/>
        <w:rPr>
          <w:rFonts w:cstheme="minorHAnsi"/>
        </w:rPr>
      </w:pPr>
    </w:p>
    <w:p w:rsidR="00D842D8" w:rsidRPr="00FB1710" w:rsidRDefault="00D842D8" w:rsidP="00D842D8">
      <w:pPr>
        <w:pStyle w:val="NoSpacing"/>
        <w:rPr>
          <w:rFonts w:cstheme="minorHAnsi"/>
        </w:rPr>
      </w:pPr>
      <w:r w:rsidRPr="00FB1710">
        <w:rPr>
          <w:rFonts w:cstheme="minorHAnsi"/>
        </w:rPr>
        <w:t>Vragen en opmerkingen kunnen gemaild worden naar </w:t>
      </w:r>
      <w:hyperlink r:id="rId7" w:tgtFrame="_blank" w:history="1">
        <w:r w:rsidRPr="00FB1710">
          <w:rPr>
            <w:rStyle w:val="Hyperlink"/>
            <w:rFonts w:cstheme="minorHAnsi"/>
          </w:rPr>
          <w:t>secretariaatgodlinze@gmail.com</w:t>
        </w:r>
      </w:hyperlink>
    </w:p>
    <w:p w:rsidR="00D15EB0" w:rsidRPr="00FB1710" w:rsidRDefault="00D15EB0" w:rsidP="00D842D8">
      <w:pPr>
        <w:pStyle w:val="NoSpacing"/>
        <w:rPr>
          <w:rFonts w:cstheme="minorHAnsi"/>
        </w:rPr>
      </w:pPr>
    </w:p>
    <w:sectPr w:rsidR="00D15EB0" w:rsidRPr="00FB1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ED1"/>
    <w:multiLevelType w:val="hybridMultilevel"/>
    <w:tmpl w:val="EA44B66A"/>
    <w:lvl w:ilvl="0" w:tplc="58D671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260F28"/>
    <w:multiLevelType w:val="hybridMultilevel"/>
    <w:tmpl w:val="6336A1B2"/>
    <w:lvl w:ilvl="0" w:tplc="58D6710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D8"/>
    <w:rsid w:val="000D2797"/>
    <w:rsid w:val="00770316"/>
    <w:rsid w:val="008536DD"/>
    <w:rsid w:val="00BC1ECF"/>
    <w:rsid w:val="00D145CA"/>
    <w:rsid w:val="00D15E63"/>
    <w:rsid w:val="00D15EB0"/>
    <w:rsid w:val="00D842D8"/>
    <w:rsid w:val="00DA0782"/>
    <w:rsid w:val="00FB1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A839"/>
  <w15:chartTrackingRefBased/>
  <w15:docId w15:val="{B937E3DC-6120-47AC-98EB-92350008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2D8"/>
    <w:rPr>
      <w:color w:val="0563C1" w:themeColor="hyperlink"/>
      <w:u w:val="single"/>
    </w:rPr>
  </w:style>
  <w:style w:type="character" w:styleId="UnresolvedMention">
    <w:name w:val="Unresolved Mention"/>
    <w:basedOn w:val="DefaultParagraphFont"/>
    <w:uiPriority w:val="99"/>
    <w:semiHidden/>
    <w:unhideWhenUsed/>
    <w:rsid w:val="00D842D8"/>
    <w:rPr>
      <w:color w:val="808080"/>
      <w:shd w:val="clear" w:color="auto" w:fill="E6E6E6"/>
    </w:rPr>
  </w:style>
  <w:style w:type="paragraph" w:styleId="NoSpacing">
    <w:name w:val="No Spacing"/>
    <w:uiPriority w:val="1"/>
    <w:qFormat/>
    <w:rsid w:val="00D842D8"/>
    <w:pPr>
      <w:spacing w:after="0" w:line="240" w:lineRule="auto"/>
    </w:pPr>
  </w:style>
  <w:style w:type="paragraph" w:styleId="IntenseQuote">
    <w:name w:val="Intense Quote"/>
    <w:basedOn w:val="Normal"/>
    <w:next w:val="Normal"/>
    <w:link w:val="IntenseQuoteChar"/>
    <w:uiPriority w:val="30"/>
    <w:qFormat/>
    <w:rsid w:val="00D842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42D8"/>
    <w:rPr>
      <w:i/>
      <w:iCs/>
      <w:color w:val="4472C4" w:themeColor="accent1"/>
    </w:rPr>
  </w:style>
  <w:style w:type="character" w:styleId="SubtleReference">
    <w:name w:val="Subtle Reference"/>
    <w:basedOn w:val="DefaultParagraphFont"/>
    <w:uiPriority w:val="31"/>
    <w:qFormat/>
    <w:rsid w:val="00D842D8"/>
    <w:rPr>
      <w:smallCaps/>
      <w:color w:val="5A5A5A" w:themeColor="text1" w:themeTint="A5"/>
    </w:rPr>
  </w:style>
  <w:style w:type="character" w:styleId="FollowedHyperlink">
    <w:name w:val="FollowedHyperlink"/>
    <w:basedOn w:val="DefaultParagraphFont"/>
    <w:uiPriority w:val="99"/>
    <w:semiHidden/>
    <w:unhideWhenUsed/>
    <w:rsid w:val="00D842D8"/>
    <w:rPr>
      <w:color w:val="954F72" w:themeColor="followedHyperlink"/>
      <w:u w:val="single"/>
    </w:rPr>
  </w:style>
  <w:style w:type="character" w:styleId="IntenseEmphasis">
    <w:name w:val="Intense Emphasis"/>
    <w:basedOn w:val="DefaultParagraphFont"/>
    <w:uiPriority w:val="21"/>
    <w:qFormat/>
    <w:rsid w:val="00FB171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7563">
      <w:bodyDiv w:val="1"/>
      <w:marLeft w:val="0"/>
      <w:marRight w:val="0"/>
      <w:marTop w:val="0"/>
      <w:marBottom w:val="0"/>
      <w:divBdr>
        <w:top w:val="none" w:sz="0" w:space="0" w:color="auto"/>
        <w:left w:val="none" w:sz="0" w:space="0" w:color="auto"/>
        <w:bottom w:val="none" w:sz="0" w:space="0" w:color="auto"/>
        <w:right w:val="none" w:sz="0" w:space="0" w:color="auto"/>
      </w:divBdr>
      <w:divsChild>
        <w:div w:id="149248610">
          <w:marLeft w:val="0"/>
          <w:marRight w:val="0"/>
          <w:marTop w:val="0"/>
          <w:marBottom w:val="0"/>
          <w:divBdr>
            <w:top w:val="none" w:sz="0" w:space="0" w:color="auto"/>
            <w:left w:val="none" w:sz="0" w:space="0" w:color="auto"/>
            <w:bottom w:val="none" w:sz="0" w:space="0" w:color="auto"/>
            <w:right w:val="none" w:sz="0" w:space="0" w:color="auto"/>
          </w:divBdr>
        </w:div>
        <w:div w:id="358048242">
          <w:marLeft w:val="0"/>
          <w:marRight w:val="0"/>
          <w:marTop w:val="0"/>
          <w:marBottom w:val="0"/>
          <w:divBdr>
            <w:top w:val="none" w:sz="0" w:space="0" w:color="auto"/>
            <w:left w:val="none" w:sz="0" w:space="0" w:color="auto"/>
            <w:bottom w:val="none" w:sz="0" w:space="0" w:color="auto"/>
            <w:right w:val="none" w:sz="0" w:space="0" w:color="auto"/>
          </w:divBdr>
        </w:div>
        <w:div w:id="581570934">
          <w:marLeft w:val="0"/>
          <w:marRight w:val="0"/>
          <w:marTop w:val="0"/>
          <w:marBottom w:val="0"/>
          <w:divBdr>
            <w:top w:val="none" w:sz="0" w:space="0" w:color="auto"/>
            <w:left w:val="none" w:sz="0" w:space="0" w:color="auto"/>
            <w:bottom w:val="none" w:sz="0" w:space="0" w:color="auto"/>
            <w:right w:val="none" w:sz="0" w:space="0" w:color="auto"/>
          </w:divBdr>
        </w:div>
        <w:div w:id="1896506372">
          <w:marLeft w:val="0"/>
          <w:marRight w:val="0"/>
          <w:marTop w:val="0"/>
          <w:marBottom w:val="0"/>
          <w:divBdr>
            <w:top w:val="none" w:sz="0" w:space="0" w:color="auto"/>
            <w:left w:val="none" w:sz="0" w:space="0" w:color="auto"/>
            <w:bottom w:val="none" w:sz="0" w:space="0" w:color="auto"/>
            <w:right w:val="none" w:sz="0" w:space="0" w:color="auto"/>
          </w:divBdr>
        </w:div>
        <w:div w:id="236935843">
          <w:marLeft w:val="0"/>
          <w:marRight w:val="0"/>
          <w:marTop w:val="0"/>
          <w:marBottom w:val="0"/>
          <w:divBdr>
            <w:top w:val="none" w:sz="0" w:space="0" w:color="auto"/>
            <w:left w:val="none" w:sz="0" w:space="0" w:color="auto"/>
            <w:bottom w:val="none" w:sz="0" w:space="0" w:color="auto"/>
            <w:right w:val="none" w:sz="0" w:space="0" w:color="auto"/>
          </w:divBdr>
        </w:div>
        <w:div w:id="1419601009">
          <w:marLeft w:val="0"/>
          <w:marRight w:val="0"/>
          <w:marTop w:val="0"/>
          <w:marBottom w:val="0"/>
          <w:divBdr>
            <w:top w:val="none" w:sz="0" w:space="0" w:color="auto"/>
            <w:left w:val="none" w:sz="0" w:space="0" w:color="auto"/>
            <w:bottom w:val="none" w:sz="0" w:space="0" w:color="auto"/>
            <w:right w:val="none" w:sz="0" w:space="0" w:color="auto"/>
          </w:divBdr>
        </w:div>
        <w:div w:id="1558782159">
          <w:marLeft w:val="0"/>
          <w:marRight w:val="0"/>
          <w:marTop w:val="0"/>
          <w:marBottom w:val="0"/>
          <w:divBdr>
            <w:top w:val="none" w:sz="0" w:space="0" w:color="auto"/>
            <w:left w:val="none" w:sz="0" w:space="0" w:color="auto"/>
            <w:bottom w:val="none" w:sz="0" w:space="0" w:color="auto"/>
            <w:right w:val="none" w:sz="0" w:space="0" w:color="auto"/>
          </w:divBdr>
        </w:div>
        <w:div w:id="866648552">
          <w:marLeft w:val="0"/>
          <w:marRight w:val="0"/>
          <w:marTop w:val="0"/>
          <w:marBottom w:val="0"/>
          <w:divBdr>
            <w:top w:val="none" w:sz="0" w:space="0" w:color="auto"/>
            <w:left w:val="none" w:sz="0" w:space="0" w:color="auto"/>
            <w:bottom w:val="none" w:sz="0" w:space="0" w:color="auto"/>
            <w:right w:val="none" w:sz="0" w:space="0" w:color="auto"/>
          </w:divBdr>
        </w:div>
        <w:div w:id="1527716474">
          <w:marLeft w:val="0"/>
          <w:marRight w:val="0"/>
          <w:marTop w:val="0"/>
          <w:marBottom w:val="0"/>
          <w:divBdr>
            <w:top w:val="none" w:sz="0" w:space="0" w:color="auto"/>
            <w:left w:val="none" w:sz="0" w:space="0" w:color="auto"/>
            <w:bottom w:val="none" w:sz="0" w:space="0" w:color="auto"/>
            <w:right w:val="none" w:sz="0" w:space="0" w:color="auto"/>
          </w:divBdr>
          <w:divsChild>
            <w:div w:id="648675590">
              <w:marLeft w:val="0"/>
              <w:marRight w:val="0"/>
              <w:marTop w:val="0"/>
              <w:marBottom w:val="0"/>
              <w:divBdr>
                <w:top w:val="none" w:sz="0" w:space="0" w:color="auto"/>
                <w:left w:val="none" w:sz="0" w:space="0" w:color="auto"/>
                <w:bottom w:val="none" w:sz="0" w:space="0" w:color="auto"/>
                <w:right w:val="none" w:sz="0" w:space="0" w:color="auto"/>
              </w:divBdr>
            </w:div>
            <w:div w:id="1323192413">
              <w:marLeft w:val="0"/>
              <w:marRight w:val="0"/>
              <w:marTop w:val="0"/>
              <w:marBottom w:val="0"/>
              <w:divBdr>
                <w:top w:val="none" w:sz="0" w:space="0" w:color="auto"/>
                <w:left w:val="none" w:sz="0" w:space="0" w:color="auto"/>
                <w:bottom w:val="none" w:sz="0" w:space="0" w:color="auto"/>
                <w:right w:val="none" w:sz="0" w:space="0" w:color="auto"/>
              </w:divBdr>
            </w:div>
            <w:div w:id="693312218">
              <w:marLeft w:val="0"/>
              <w:marRight w:val="0"/>
              <w:marTop w:val="0"/>
              <w:marBottom w:val="0"/>
              <w:divBdr>
                <w:top w:val="none" w:sz="0" w:space="0" w:color="auto"/>
                <w:left w:val="none" w:sz="0" w:space="0" w:color="auto"/>
                <w:bottom w:val="none" w:sz="0" w:space="0" w:color="auto"/>
                <w:right w:val="none" w:sz="0" w:space="0" w:color="auto"/>
              </w:divBdr>
            </w:div>
            <w:div w:id="446505880">
              <w:marLeft w:val="0"/>
              <w:marRight w:val="0"/>
              <w:marTop w:val="0"/>
              <w:marBottom w:val="0"/>
              <w:divBdr>
                <w:top w:val="none" w:sz="0" w:space="0" w:color="auto"/>
                <w:left w:val="none" w:sz="0" w:space="0" w:color="auto"/>
                <w:bottom w:val="none" w:sz="0" w:space="0" w:color="auto"/>
                <w:right w:val="none" w:sz="0" w:space="0" w:color="auto"/>
              </w:divBdr>
            </w:div>
            <w:div w:id="2130970166">
              <w:marLeft w:val="0"/>
              <w:marRight w:val="0"/>
              <w:marTop w:val="0"/>
              <w:marBottom w:val="0"/>
              <w:divBdr>
                <w:top w:val="none" w:sz="0" w:space="0" w:color="auto"/>
                <w:left w:val="none" w:sz="0" w:space="0" w:color="auto"/>
                <w:bottom w:val="none" w:sz="0" w:space="0" w:color="auto"/>
                <w:right w:val="none" w:sz="0" w:space="0" w:color="auto"/>
              </w:divBdr>
            </w:div>
            <w:div w:id="1413309109">
              <w:marLeft w:val="0"/>
              <w:marRight w:val="0"/>
              <w:marTop w:val="0"/>
              <w:marBottom w:val="0"/>
              <w:divBdr>
                <w:top w:val="none" w:sz="0" w:space="0" w:color="auto"/>
                <w:left w:val="none" w:sz="0" w:space="0" w:color="auto"/>
                <w:bottom w:val="none" w:sz="0" w:space="0" w:color="auto"/>
                <w:right w:val="none" w:sz="0" w:space="0" w:color="auto"/>
              </w:divBdr>
            </w:div>
            <w:div w:id="1302348382">
              <w:marLeft w:val="0"/>
              <w:marRight w:val="0"/>
              <w:marTop w:val="0"/>
              <w:marBottom w:val="0"/>
              <w:divBdr>
                <w:top w:val="none" w:sz="0" w:space="0" w:color="auto"/>
                <w:left w:val="none" w:sz="0" w:space="0" w:color="auto"/>
                <w:bottom w:val="none" w:sz="0" w:space="0" w:color="auto"/>
                <w:right w:val="none" w:sz="0" w:space="0" w:color="auto"/>
              </w:divBdr>
            </w:div>
            <w:div w:id="656612760">
              <w:marLeft w:val="0"/>
              <w:marRight w:val="0"/>
              <w:marTop w:val="0"/>
              <w:marBottom w:val="0"/>
              <w:divBdr>
                <w:top w:val="none" w:sz="0" w:space="0" w:color="auto"/>
                <w:left w:val="none" w:sz="0" w:space="0" w:color="auto"/>
                <w:bottom w:val="none" w:sz="0" w:space="0" w:color="auto"/>
                <w:right w:val="none" w:sz="0" w:space="0" w:color="auto"/>
              </w:divBdr>
            </w:div>
            <w:div w:id="1497770923">
              <w:marLeft w:val="0"/>
              <w:marRight w:val="0"/>
              <w:marTop w:val="0"/>
              <w:marBottom w:val="0"/>
              <w:divBdr>
                <w:top w:val="none" w:sz="0" w:space="0" w:color="auto"/>
                <w:left w:val="none" w:sz="0" w:space="0" w:color="auto"/>
                <w:bottom w:val="none" w:sz="0" w:space="0" w:color="auto"/>
                <w:right w:val="none" w:sz="0" w:space="0" w:color="auto"/>
              </w:divBdr>
            </w:div>
            <w:div w:id="1657807841">
              <w:marLeft w:val="0"/>
              <w:marRight w:val="0"/>
              <w:marTop w:val="0"/>
              <w:marBottom w:val="0"/>
              <w:divBdr>
                <w:top w:val="none" w:sz="0" w:space="0" w:color="auto"/>
                <w:left w:val="none" w:sz="0" w:space="0" w:color="auto"/>
                <w:bottom w:val="none" w:sz="0" w:space="0" w:color="auto"/>
                <w:right w:val="none" w:sz="0" w:space="0" w:color="auto"/>
              </w:divBdr>
            </w:div>
            <w:div w:id="283197617">
              <w:marLeft w:val="0"/>
              <w:marRight w:val="0"/>
              <w:marTop w:val="0"/>
              <w:marBottom w:val="0"/>
              <w:divBdr>
                <w:top w:val="none" w:sz="0" w:space="0" w:color="auto"/>
                <w:left w:val="none" w:sz="0" w:space="0" w:color="auto"/>
                <w:bottom w:val="none" w:sz="0" w:space="0" w:color="auto"/>
                <w:right w:val="none" w:sz="0" w:space="0" w:color="auto"/>
              </w:divBdr>
            </w:div>
          </w:divsChild>
        </w:div>
        <w:div w:id="1424447733">
          <w:marLeft w:val="0"/>
          <w:marRight w:val="0"/>
          <w:marTop w:val="0"/>
          <w:marBottom w:val="0"/>
          <w:divBdr>
            <w:top w:val="none" w:sz="0" w:space="0" w:color="auto"/>
            <w:left w:val="none" w:sz="0" w:space="0" w:color="auto"/>
            <w:bottom w:val="none" w:sz="0" w:space="0" w:color="auto"/>
            <w:right w:val="none" w:sz="0" w:space="0" w:color="auto"/>
          </w:divBdr>
        </w:div>
        <w:div w:id="1385981489">
          <w:marLeft w:val="0"/>
          <w:marRight w:val="0"/>
          <w:marTop w:val="0"/>
          <w:marBottom w:val="0"/>
          <w:divBdr>
            <w:top w:val="none" w:sz="0" w:space="0" w:color="auto"/>
            <w:left w:val="none" w:sz="0" w:space="0" w:color="auto"/>
            <w:bottom w:val="none" w:sz="0" w:space="0" w:color="auto"/>
            <w:right w:val="none" w:sz="0" w:space="0" w:color="auto"/>
          </w:divBdr>
        </w:div>
        <w:div w:id="479081907">
          <w:marLeft w:val="0"/>
          <w:marRight w:val="0"/>
          <w:marTop w:val="0"/>
          <w:marBottom w:val="0"/>
          <w:divBdr>
            <w:top w:val="none" w:sz="0" w:space="0" w:color="auto"/>
            <w:left w:val="none" w:sz="0" w:space="0" w:color="auto"/>
            <w:bottom w:val="none" w:sz="0" w:space="0" w:color="auto"/>
            <w:right w:val="none" w:sz="0" w:space="0" w:color="auto"/>
          </w:divBdr>
        </w:div>
        <w:div w:id="1012877181">
          <w:marLeft w:val="0"/>
          <w:marRight w:val="0"/>
          <w:marTop w:val="0"/>
          <w:marBottom w:val="0"/>
          <w:divBdr>
            <w:top w:val="none" w:sz="0" w:space="0" w:color="auto"/>
            <w:left w:val="none" w:sz="0" w:space="0" w:color="auto"/>
            <w:bottom w:val="none" w:sz="0" w:space="0" w:color="auto"/>
            <w:right w:val="none" w:sz="0" w:space="0" w:color="auto"/>
          </w:divBdr>
        </w:div>
        <w:div w:id="840967222">
          <w:marLeft w:val="0"/>
          <w:marRight w:val="0"/>
          <w:marTop w:val="0"/>
          <w:marBottom w:val="0"/>
          <w:divBdr>
            <w:top w:val="none" w:sz="0" w:space="0" w:color="auto"/>
            <w:left w:val="none" w:sz="0" w:space="0" w:color="auto"/>
            <w:bottom w:val="none" w:sz="0" w:space="0" w:color="auto"/>
            <w:right w:val="none" w:sz="0" w:space="0" w:color="auto"/>
          </w:divBdr>
        </w:div>
        <w:div w:id="791679732">
          <w:marLeft w:val="0"/>
          <w:marRight w:val="0"/>
          <w:marTop w:val="0"/>
          <w:marBottom w:val="0"/>
          <w:divBdr>
            <w:top w:val="none" w:sz="0" w:space="0" w:color="auto"/>
            <w:left w:val="none" w:sz="0" w:space="0" w:color="auto"/>
            <w:bottom w:val="none" w:sz="0" w:space="0" w:color="auto"/>
            <w:right w:val="none" w:sz="0" w:space="0" w:color="auto"/>
          </w:divBdr>
        </w:div>
        <w:div w:id="743263739">
          <w:marLeft w:val="0"/>
          <w:marRight w:val="0"/>
          <w:marTop w:val="0"/>
          <w:marBottom w:val="0"/>
          <w:divBdr>
            <w:top w:val="none" w:sz="0" w:space="0" w:color="auto"/>
            <w:left w:val="none" w:sz="0" w:space="0" w:color="auto"/>
            <w:bottom w:val="none" w:sz="0" w:space="0" w:color="auto"/>
            <w:right w:val="none" w:sz="0" w:space="0" w:color="auto"/>
          </w:divBdr>
        </w:div>
        <w:div w:id="911545290">
          <w:marLeft w:val="0"/>
          <w:marRight w:val="0"/>
          <w:marTop w:val="0"/>
          <w:marBottom w:val="0"/>
          <w:divBdr>
            <w:top w:val="none" w:sz="0" w:space="0" w:color="auto"/>
            <w:left w:val="none" w:sz="0" w:space="0" w:color="auto"/>
            <w:bottom w:val="none" w:sz="0" w:space="0" w:color="auto"/>
            <w:right w:val="none" w:sz="0" w:space="0" w:color="auto"/>
          </w:divBdr>
        </w:div>
        <w:div w:id="1099061630">
          <w:marLeft w:val="0"/>
          <w:marRight w:val="0"/>
          <w:marTop w:val="0"/>
          <w:marBottom w:val="0"/>
          <w:divBdr>
            <w:top w:val="none" w:sz="0" w:space="0" w:color="auto"/>
            <w:left w:val="none" w:sz="0" w:space="0" w:color="auto"/>
            <w:bottom w:val="none" w:sz="0" w:space="0" w:color="auto"/>
            <w:right w:val="none" w:sz="0" w:space="0" w:color="auto"/>
          </w:divBdr>
        </w:div>
        <w:div w:id="1358854451">
          <w:marLeft w:val="0"/>
          <w:marRight w:val="0"/>
          <w:marTop w:val="0"/>
          <w:marBottom w:val="0"/>
          <w:divBdr>
            <w:top w:val="none" w:sz="0" w:space="0" w:color="auto"/>
            <w:left w:val="none" w:sz="0" w:space="0" w:color="auto"/>
            <w:bottom w:val="none" w:sz="0" w:space="0" w:color="auto"/>
            <w:right w:val="none" w:sz="0" w:space="0" w:color="auto"/>
          </w:divBdr>
        </w:div>
        <w:div w:id="860243717">
          <w:marLeft w:val="0"/>
          <w:marRight w:val="0"/>
          <w:marTop w:val="0"/>
          <w:marBottom w:val="0"/>
          <w:divBdr>
            <w:top w:val="none" w:sz="0" w:space="0" w:color="auto"/>
            <w:left w:val="none" w:sz="0" w:space="0" w:color="auto"/>
            <w:bottom w:val="none" w:sz="0" w:space="0" w:color="auto"/>
            <w:right w:val="none" w:sz="0" w:space="0" w:color="auto"/>
          </w:divBdr>
        </w:div>
      </w:divsChild>
    </w:div>
    <w:div w:id="1646467413">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9">
          <w:marLeft w:val="0"/>
          <w:marRight w:val="0"/>
          <w:marTop w:val="0"/>
          <w:marBottom w:val="0"/>
          <w:divBdr>
            <w:top w:val="none" w:sz="0" w:space="0" w:color="auto"/>
            <w:left w:val="none" w:sz="0" w:space="0" w:color="auto"/>
            <w:bottom w:val="none" w:sz="0" w:space="0" w:color="auto"/>
            <w:right w:val="none" w:sz="0" w:space="0" w:color="auto"/>
          </w:divBdr>
        </w:div>
        <w:div w:id="1626227930">
          <w:marLeft w:val="0"/>
          <w:marRight w:val="0"/>
          <w:marTop w:val="0"/>
          <w:marBottom w:val="0"/>
          <w:divBdr>
            <w:top w:val="none" w:sz="0" w:space="0" w:color="auto"/>
            <w:left w:val="none" w:sz="0" w:space="0" w:color="auto"/>
            <w:bottom w:val="none" w:sz="0" w:space="0" w:color="auto"/>
            <w:right w:val="none" w:sz="0" w:space="0" w:color="auto"/>
          </w:divBdr>
        </w:div>
        <w:div w:id="1818960157">
          <w:marLeft w:val="0"/>
          <w:marRight w:val="0"/>
          <w:marTop w:val="0"/>
          <w:marBottom w:val="0"/>
          <w:divBdr>
            <w:top w:val="none" w:sz="0" w:space="0" w:color="auto"/>
            <w:left w:val="none" w:sz="0" w:space="0" w:color="auto"/>
            <w:bottom w:val="none" w:sz="0" w:space="0" w:color="auto"/>
            <w:right w:val="none" w:sz="0" w:space="0" w:color="auto"/>
          </w:divBdr>
        </w:div>
        <w:div w:id="1858735461">
          <w:marLeft w:val="0"/>
          <w:marRight w:val="0"/>
          <w:marTop w:val="0"/>
          <w:marBottom w:val="0"/>
          <w:divBdr>
            <w:top w:val="none" w:sz="0" w:space="0" w:color="auto"/>
            <w:left w:val="none" w:sz="0" w:space="0" w:color="auto"/>
            <w:bottom w:val="none" w:sz="0" w:space="0" w:color="auto"/>
            <w:right w:val="none" w:sz="0" w:space="0" w:color="auto"/>
          </w:divBdr>
        </w:div>
        <w:div w:id="2055153573">
          <w:marLeft w:val="0"/>
          <w:marRight w:val="0"/>
          <w:marTop w:val="0"/>
          <w:marBottom w:val="0"/>
          <w:divBdr>
            <w:top w:val="none" w:sz="0" w:space="0" w:color="auto"/>
            <w:left w:val="none" w:sz="0" w:space="0" w:color="auto"/>
            <w:bottom w:val="none" w:sz="0" w:space="0" w:color="auto"/>
            <w:right w:val="none" w:sz="0" w:space="0" w:color="auto"/>
          </w:divBdr>
        </w:div>
        <w:div w:id="103621957">
          <w:marLeft w:val="0"/>
          <w:marRight w:val="0"/>
          <w:marTop w:val="0"/>
          <w:marBottom w:val="0"/>
          <w:divBdr>
            <w:top w:val="none" w:sz="0" w:space="0" w:color="auto"/>
            <w:left w:val="none" w:sz="0" w:space="0" w:color="auto"/>
            <w:bottom w:val="none" w:sz="0" w:space="0" w:color="auto"/>
            <w:right w:val="none" w:sz="0" w:space="0" w:color="auto"/>
          </w:divBdr>
        </w:div>
        <w:div w:id="1674649162">
          <w:marLeft w:val="0"/>
          <w:marRight w:val="0"/>
          <w:marTop w:val="0"/>
          <w:marBottom w:val="0"/>
          <w:divBdr>
            <w:top w:val="none" w:sz="0" w:space="0" w:color="auto"/>
            <w:left w:val="none" w:sz="0" w:space="0" w:color="auto"/>
            <w:bottom w:val="none" w:sz="0" w:space="0" w:color="auto"/>
            <w:right w:val="none" w:sz="0" w:space="0" w:color="auto"/>
          </w:divBdr>
        </w:div>
        <w:div w:id="263925451">
          <w:marLeft w:val="0"/>
          <w:marRight w:val="0"/>
          <w:marTop w:val="0"/>
          <w:marBottom w:val="0"/>
          <w:divBdr>
            <w:top w:val="none" w:sz="0" w:space="0" w:color="auto"/>
            <w:left w:val="none" w:sz="0" w:space="0" w:color="auto"/>
            <w:bottom w:val="none" w:sz="0" w:space="0" w:color="auto"/>
            <w:right w:val="none" w:sz="0" w:space="0" w:color="auto"/>
          </w:divBdr>
        </w:div>
        <w:div w:id="69500140">
          <w:marLeft w:val="0"/>
          <w:marRight w:val="0"/>
          <w:marTop w:val="0"/>
          <w:marBottom w:val="0"/>
          <w:divBdr>
            <w:top w:val="none" w:sz="0" w:space="0" w:color="auto"/>
            <w:left w:val="none" w:sz="0" w:space="0" w:color="auto"/>
            <w:bottom w:val="none" w:sz="0" w:space="0" w:color="auto"/>
            <w:right w:val="none" w:sz="0" w:space="0" w:color="auto"/>
          </w:divBdr>
          <w:divsChild>
            <w:div w:id="696201829">
              <w:marLeft w:val="0"/>
              <w:marRight w:val="0"/>
              <w:marTop w:val="0"/>
              <w:marBottom w:val="0"/>
              <w:divBdr>
                <w:top w:val="none" w:sz="0" w:space="0" w:color="auto"/>
                <w:left w:val="none" w:sz="0" w:space="0" w:color="auto"/>
                <w:bottom w:val="none" w:sz="0" w:space="0" w:color="auto"/>
                <w:right w:val="none" w:sz="0" w:space="0" w:color="auto"/>
              </w:divBdr>
            </w:div>
            <w:div w:id="1809198911">
              <w:marLeft w:val="0"/>
              <w:marRight w:val="0"/>
              <w:marTop w:val="0"/>
              <w:marBottom w:val="0"/>
              <w:divBdr>
                <w:top w:val="none" w:sz="0" w:space="0" w:color="auto"/>
                <w:left w:val="none" w:sz="0" w:space="0" w:color="auto"/>
                <w:bottom w:val="none" w:sz="0" w:space="0" w:color="auto"/>
                <w:right w:val="none" w:sz="0" w:space="0" w:color="auto"/>
              </w:divBdr>
            </w:div>
            <w:div w:id="631445527">
              <w:marLeft w:val="0"/>
              <w:marRight w:val="0"/>
              <w:marTop w:val="0"/>
              <w:marBottom w:val="0"/>
              <w:divBdr>
                <w:top w:val="none" w:sz="0" w:space="0" w:color="auto"/>
                <w:left w:val="none" w:sz="0" w:space="0" w:color="auto"/>
                <w:bottom w:val="none" w:sz="0" w:space="0" w:color="auto"/>
                <w:right w:val="none" w:sz="0" w:space="0" w:color="auto"/>
              </w:divBdr>
            </w:div>
            <w:div w:id="935401019">
              <w:marLeft w:val="0"/>
              <w:marRight w:val="0"/>
              <w:marTop w:val="0"/>
              <w:marBottom w:val="0"/>
              <w:divBdr>
                <w:top w:val="none" w:sz="0" w:space="0" w:color="auto"/>
                <w:left w:val="none" w:sz="0" w:space="0" w:color="auto"/>
                <w:bottom w:val="none" w:sz="0" w:space="0" w:color="auto"/>
                <w:right w:val="none" w:sz="0" w:space="0" w:color="auto"/>
              </w:divBdr>
            </w:div>
            <w:div w:id="1445463791">
              <w:marLeft w:val="0"/>
              <w:marRight w:val="0"/>
              <w:marTop w:val="0"/>
              <w:marBottom w:val="0"/>
              <w:divBdr>
                <w:top w:val="none" w:sz="0" w:space="0" w:color="auto"/>
                <w:left w:val="none" w:sz="0" w:space="0" w:color="auto"/>
                <w:bottom w:val="none" w:sz="0" w:space="0" w:color="auto"/>
                <w:right w:val="none" w:sz="0" w:space="0" w:color="auto"/>
              </w:divBdr>
            </w:div>
            <w:div w:id="235240112">
              <w:marLeft w:val="0"/>
              <w:marRight w:val="0"/>
              <w:marTop w:val="0"/>
              <w:marBottom w:val="0"/>
              <w:divBdr>
                <w:top w:val="none" w:sz="0" w:space="0" w:color="auto"/>
                <w:left w:val="none" w:sz="0" w:space="0" w:color="auto"/>
                <w:bottom w:val="none" w:sz="0" w:space="0" w:color="auto"/>
                <w:right w:val="none" w:sz="0" w:space="0" w:color="auto"/>
              </w:divBdr>
            </w:div>
            <w:div w:id="1495490614">
              <w:marLeft w:val="0"/>
              <w:marRight w:val="0"/>
              <w:marTop w:val="0"/>
              <w:marBottom w:val="0"/>
              <w:divBdr>
                <w:top w:val="none" w:sz="0" w:space="0" w:color="auto"/>
                <w:left w:val="none" w:sz="0" w:space="0" w:color="auto"/>
                <w:bottom w:val="none" w:sz="0" w:space="0" w:color="auto"/>
                <w:right w:val="none" w:sz="0" w:space="0" w:color="auto"/>
              </w:divBdr>
            </w:div>
            <w:div w:id="340937465">
              <w:marLeft w:val="0"/>
              <w:marRight w:val="0"/>
              <w:marTop w:val="0"/>
              <w:marBottom w:val="0"/>
              <w:divBdr>
                <w:top w:val="none" w:sz="0" w:space="0" w:color="auto"/>
                <w:left w:val="none" w:sz="0" w:space="0" w:color="auto"/>
                <w:bottom w:val="none" w:sz="0" w:space="0" w:color="auto"/>
                <w:right w:val="none" w:sz="0" w:space="0" w:color="auto"/>
              </w:divBdr>
            </w:div>
            <w:div w:id="1046879181">
              <w:marLeft w:val="0"/>
              <w:marRight w:val="0"/>
              <w:marTop w:val="0"/>
              <w:marBottom w:val="0"/>
              <w:divBdr>
                <w:top w:val="none" w:sz="0" w:space="0" w:color="auto"/>
                <w:left w:val="none" w:sz="0" w:space="0" w:color="auto"/>
                <w:bottom w:val="none" w:sz="0" w:space="0" w:color="auto"/>
                <w:right w:val="none" w:sz="0" w:space="0" w:color="auto"/>
              </w:divBdr>
            </w:div>
            <w:div w:id="516046951">
              <w:marLeft w:val="0"/>
              <w:marRight w:val="0"/>
              <w:marTop w:val="0"/>
              <w:marBottom w:val="0"/>
              <w:divBdr>
                <w:top w:val="none" w:sz="0" w:space="0" w:color="auto"/>
                <w:left w:val="none" w:sz="0" w:space="0" w:color="auto"/>
                <w:bottom w:val="none" w:sz="0" w:space="0" w:color="auto"/>
                <w:right w:val="none" w:sz="0" w:space="0" w:color="auto"/>
              </w:divBdr>
            </w:div>
            <w:div w:id="978001492">
              <w:marLeft w:val="0"/>
              <w:marRight w:val="0"/>
              <w:marTop w:val="0"/>
              <w:marBottom w:val="0"/>
              <w:divBdr>
                <w:top w:val="none" w:sz="0" w:space="0" w:color="auto"/>
                <w:left w:val="none" w:sz="0" w:space="0" w:color="auto"/>
                <w:bottom w:val="none" w:sz="0" w:space="0" w:color="auto"/>
                <w:right w:val="none" w:sz="0" w:space="0" w:color="auto"/>
              </w:divBdr>
            </w:div>
          </w:divsChild>
        </w:div>
        <w:div w:id="219905411">
          <w:marLeft w:val="0"/>
          <w:marRight w:val="0"/>
          <w:marTop w:val="0"/>
          <w:marBottom w:val="0"/>
          <w:divBdr>
            <w:top w:val="none" w:sz="0" w:space="0" w:color="auto"/>
            <w:left w:val="none" w:sz="0" w:space="0" w:color="auto"/>
            <w:bottom w:val="none" w:sz="0" w:space="0" w:color="auto"/>
            <w:right w:val="none" w:sz="0" w:space="0" w:color="auto"/>
          </w:divBdr>
        </w:div>
        <w:div w:id="814102136">
          <w:marLeft w:val="0"/>
          <w:marRight w:val="0"/>
          <w:marTop w:val="0"/>
          <w:marBottom w:val="0"/>
          <w:divBdr>
            <w:top w:val="none" w:sz="0" w:space="0" w:color="auto"/>
            <w:left w:val="none" w:sz="0" w:space="0" w:color="auto"/>
            <w:bottom w:val="none" w:sz="0" w:space="0" w:color="auto"/>
            <w:right w:val="none" w:sz="0" w:space="0" w:color="auto"/>
          </w:divBdr>
        </w:div>
        <w:div w:id="942693253">
          <w:marLeft w:val="0"/>
          <w:marRight w:val="0"/>
          <w:marTop w:val="0"/>
          <w:marBottom w:val="0"/>
          <w:divBdr>
            <w:top w:val="none" w:sz="0" w:space="0" w:color="auto"/>
            <w:left w:val="none" w:sz="0" w:space="0" w:color="auto"/>
            <w:bottom w:val="none" w:sz="0" w:space="0" w:color="auto"/>
            <w:right w:val="none" w:sz="0" w:space="0" w:color="auto"/>
          </w:divBdr>
        </w:div>
        <w:div w:id="591670029">
          <w:marLeft w:val="0"/>
          <w:marRight w:val="0"/>
          <w:marTop w:val="0"/>
          <w:marBottom w:val="0"/>
          <w:divBdr>
            <w:top w:val="none" w:sz="0" w:space="0" w:color="auto"/>
            <w:left w:val="none" w:sz="0" w:space="0" w:color="auto"/>
            <w:bottom w:val="none" w:sz="0" w:space="0" w:color="auto"/>
            <w:right w:val="none" w:sz="0" w:space="0" w:color="auto"/>
          </w:divBdr>
        </w:div>
        <w:div w:id="524632742">
          <w:marLeft w:val="0"/>
          <w:marRight w:val="0"/>
          <w:marTop w:val="0"/>
          <w:marBottom w:val="0"/>
          <w:divBdr>
            <w:top w:val="none" w:sz="0" w:space="0" w:color="auto"/>
            <w:left w:val="none" w:sz="0" w:space="0" w:color="auto"/>
            <w:bottom w:val="none" w:sz="0" w:space="0" w:color="auto"/>
            <w:right w:val="none" w:sz="0" w:space="0" w:color="auto"/>
          </w:divBdr>
        </w:div>
        <w:div w:id="1901207486">
          <w:marLeft w:val="0"/>
          <w:marRight w:val="0"/>
          <w:marTop w:val="0"/>
          <w:marBottom w:val="0"/>
          <w:divBdr>
            <w:top w:val="none" w:sz="0" w:space="0" w:color="auto"/>
            <w:left w:val="none" w:sz="0" w:space="0" w:color="auto"/>
            <w:bottom w:val="none" w:sz="0" w:space="0" w:color="auto"/>
            <w:right w:val="none" w:sz="0" w:space="0" w:color="auto"/>
          </w:divBdr>
        </w:div>
        <w:div w:id="1059203667">
          <w:marLeft w:val="0"/>
          <w:marRight w:val="0"/>
          <w:marTop w:val="0"/>
          <w:marBottom w:val="0"/>
          <w:divBdr>
            <w:top w:val="none" w:sz="0" w:space="0" w:color="auto"/>
            <w:left w:val="none" w:sz="0" w:space="0" w:color="auto"/>
            <w:bottom w:val="none" w:sz="0" w:space="0" w:color="auto"/>
            <w:right w:val="none" w:sz="0" w:space="0" w:color="auto"/>
          </w:divBdr>
        </w:div>
        <w:div w:id="1193424241">
          <w:marLeft w:val="0"/>
          <w:marRight w:val="0"/>
          <w:marTop w:val="0"/>
          <w:marBottom w:val="0"/>
          <w:divBdr>
            <w:top w:val="none" w:sz="0" w:space="0" w:color="auto"/>
            <w:left w:val="none" w:sz="0" w:space="0" w:color="auto"/>
            <w:bottom w:val="none" w:sz="0" w:space="0" w:color="auto"/>
            <w:right w:val="none" w:sz="0" w:space="0" w:color="auto"/>
          </w:divBdr>
        </w:div>
        <w:div w:id="991833277">
          <w:marLeft w:val="0"/>
          <w:marRight w:val="0"/>
          <w:marTop w:val="0"/>
          <w:marBottom w:val="0"/>
          <w:divBdr>
            <w:top w:val="none" w:sz="0" w:space="0" w:color="auto"/>
            <w:left w:val="none" w:sz="0" w:space="0" w:color="auto"/>
            <w:bottom w:val="none" w:sz="0" w:space="0" w:color="auto"/>
            <w:right w:val="none" w:sz="0" w:space="0" w:color="auto"/>
          </w:divBdr>
        </w:div>
        <w:div w:id="1629044646">
          <w:marLeft w:val="0"/>
          <w:marRight w:val="0"/>
          <w:marTop w:val="0"/>
          <w:marBottom w:val="0"/>
          <w:divBdr>
            <w:top w:val="none" w:sz="0" w:space="0" w:color="auto"/>
            <w:left w:val="none" w:sz="0" w:space="0" w:color="auto"/>
            <w:bottom w:val="none" w:sz="0" w:space="0" w:color="auto"/>
            <w:right w:val="none" w:sz="0" w:space="0" w:color="auto"/>
          </w:divBdr>
        </w:div>
        <w:div w:id="181444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iaatgodlinz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rpenenwierdenland.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6A3AC-ACE9-443B-8255-FA6EAC8C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601</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Seraphine</dc:creator>
  <cp:keywords/>
  <dc:description/>
  <cp:lastModifiedBy>Seraphine</cp:lastModifiedBy>
  <cp:revision>5</cp:revision>
  <dcterms:created xsi:type="dcterms:W3CDTF">2017-11-15T20:29:00Z</dcterms:created>
  <dcterms:modified xsi:type="dcterms:W3CDTF">2017-11-18T17:00:00Z</dcterms:modified>
</cp:coreProperties>
</file>